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11F05" w14:textId="77777777" w:rsidR="00420108" w:rsidRPr="00CD6C99" w:rsidRDefault="000160A8" w:rsidP="00CD6C99">
      <w:pPr>
        <w:pStyle w:val="Standard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b/>
          <w:bCs/>
          <w:sz w:val="22"/>
          <w:szCs w:val="22"/>
          <w:lang w:val="ca-ES"/>
        </w:rPr>
        <w:t>1. COMPROMÍS DEL CENTRE</w:t>
      </w:r>
    </w:p>
    <w:p w14:paraId="61CDCEAD" w14:textId="77777777" w:rsidR="00420108" w:rsidRPr="00CD6C99" w:rsidRDefault="00420108" w:rsidP="00CD6C99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ca-ES"/>
        </w:rPr>
      </w:pPr>
    </w:p>
    <w:p w14:paraId="23DE523C" w14:textId="2399E999" w:rsidR="00420108" w:rsidRPr="00CD6C99" w:rsidRDefault="00CD6C99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</w:pPr>
      <w:r w:rsidRPr="00CD6C99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L’Emergència Climàtica és una resposta social davant la manca d’accions contundents globals per mitigar el canvi climàtic i adaptar-s’hi. Encara som a temps de reduir les nostres emissions per assolir el 2030 una reducció d’un 40% respecte a l’any 2050 (Pla de Canvi Climàtic a Lleida 2030). I el que és més important des de la perspectiva educativa, encara som a temps de sensibilitzar i donar la informació necessària per generar pensament crític entre l’alumnat dels centres educatius. «Pensa globalment, actua localment»</w:t>
      </w:r>
    </w:p>
    <w:p w14:paraId="62A3612E" w14:textId="77777777" w:rsidR="00CD6C99" w:rsidRPr="00CD6C99" w:rsidRDefault="00CD6C99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101CE5AA" w14:textId="2B3102A8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NOM DEL CENTRE EDUCATIU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="006A1C04" w:rsidRPr="00CD6C99">
        <w:rPr>
          <w:rFonts w:asciiTheme="minorHAnsi" w:hAnsiTheme="minorHAnsi" w:cstheme="minorHAnsi"/>
          <w:sz w:val="22"/>
          <w:szCs w:val="22"/>
          <w:lang w:val="ca-ES"/>
        </w:rPr>
        <w:t>s’adhereix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al compromís de la </w:t>
      </w:r>
      <w:proofErr w:type="spellStart"/>
      <w:r w:rsidRPr="00CD6C99">
        <w:rPr>
          <w:rFonts w:asciiTheme="minorHAnsi" w:hAnsiTheme="minorHAnsi" w:cstheme="minorHAnsi"/>
          <w:sz w:val="22"/>
          <w:szCs w:val="22"/>
          <w:lang w:val="ca-ES"/>
        </w:rPr>
        <w:t>Microxarxa</w:t>
      </w:r>
      <w:proofErr w:type="spellEnd"/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="00CD1C03" w:rsidRPr="00CD6C99">
        <w:rPr>
          <w:rFonts w:asciiTheme="minorHAnsi" w:hAnsiTheme="minorHAnsi" w:cstheme="minorHAnsi"/>
          <w:sz w:val="22"/>
          <w:szCs w:val="22"/>
          <w:lang w:val="ca-ES"/>
        </w:rPr>
        <w:t>STOP Emergència Climàtica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de l’Agenda 21 Escolar de Lleida amb els objectius de </w:t>
      </w:r>
      <w:r w:rsidR="00CD1C03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sensibilitzar a la comunitat educativa </w:t>
      </w:r>
      <w:r w:rsidR="00433771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sobre la </w:t>
      </w:r>
      <w:r w:rsidR="00505892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rellevància de l’Emergència Climàtica </w:t>
      </w:r>
      <w:r w:rsidR="00650C18" w:rsidRPr="00CD6C99">
        <w:rPr>
          <w:rFonts w:asciiTheme="minorHAnsi" w:hAnsiTheme="minorHAnsi" w:cstheme="minorHAnsi"/>
          <w:sz w:val="22"/>
          <w:szCs w:val="22"/>
          <w:lang w:val="ca-ES"/>
        </w:rPr>
        <w:t>i sobre</w:t>
      </w:r>
      <w:r w:rsidR="00433771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l’eficiència energètic</w:t>
      </w:r>
      <w:r w:rsidR="00AC64C3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a, conèixer i reconèixer la situació de partida del centre en infraestructures i hàbits i contribuir dins de les possibilitats del centre 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>a la sostenibilitat de la ciutat de Lleida.</w:t>
      </w:r>
    </w:p>
    <w:p w14:paraId="52E56223" w14:textId="77777777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388A3F6E" w14:textId="5D43C852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Per </w:t>
      </w:r>
      <w:r w:rsidR="00092211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guiar la participació dels centres educatius hem elaborat la següent documentació </w:t>
      </w:r>
      <w:hyperlink r:id="rId7" w:history="1">
        <w:r w:rsidR="008A25FA" w:rsidRPr="00CD6C99">
          <w:rPr>
            <w:rStyle w:val="Enlla"/>
            <w:rFonts w:asciiTheme="minorHAnsi" w:hAnsiTheme="minorHAnsi" w:cstheme="minorHAnsi"/>
            <w:sz w:val="22"/>
            <w:szCs w:val="22"/>
            <w:lang w:val="ca-ES"/>
          </w:rPr>
          <w:t>disponible a la web</w:t>
        </w:r>
      </w:hyperlink>
      <w:r w:rsidR="008A25FA" w:rsidRPr="00CD6C99">
        <w:rPr>
          <w:rFonts w:asciiTheme="minorHAnsi" w:hAnsiTheme="minorHAnsi" w:cstheme="minorHAnsi"/>
          <w:sz w:val="22"/>
          <w:szCs w:val="22"/>
          <w:lang w:val="ca-ES"/>
        </w:rPr>
        <w:t>:</w:t>
      </w:r>
    </w:p>
    <w:p w14:paraId="5EA4A0C7" w14:textId="2120D06B" w:rsidR="00FF5C5C" w:rsidRPr="00CD6C99" w:rsidRDefault="00FF5C5C" w:rsidP="00CD6C99">
      <w:pPr>
        <w:pStyle w:val="Pargrafdellista"/>
        <w:numPr>
          <w:ilvl w:val="0"/>
          <w:numId w:val="22"/>
        </w:numPr>
        <w:shd w:val="clear" w:color="auto" w:fill="FEFEFE"/>
        <w:suppressAutoHyphens w:val="0"/>
        <w:autoSpaceDN/>
        <w:spacing w:after="60" w:line="276" w:lineRule="auto"/>
        <w:textAlignment w:val="auto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hyperlink r:id="rId8" w:tgtFrame="_blank" w:history="1">
        <w:r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Què és l'Emergència Climàtica?</w:t>
        </w:r>
      </w:hyperlink>
    </w:p>
    <w:p w14:paraId="6CB8DE90" w14:textId="147F8068" w:rsidR="00FF5C5C" w:rsidRPr="00CD6C99" w:rsidRDefault="00FF5C5C" w:rsidP="00CD6C99">
      <w:pPr>
        <w:pStyle w:val="Pargrafdellista"/>
        <w:numPr>
          <w:ilvl w:val="0"/>
          <w:numId w:val="22"/>
        </w:numPr>
        <w:shd w:val="clear" w:color="auto" w:fill="FEFEFE"/>
        <w:suppressAutoHyphens w:val="0"/>
        <w:autoSpaceDN/>
        <w:spacing w:after="60" w:line="276" w:lineRule="auto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9" w:tgtFrame="_blank" w:history="1">
        <w:r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Pensa globalment, treballa localment. L'Eco-Auditoria a l'escola</w:t>
        </w:r>
      </w:hyperlink>
    </w:p>
    <w:p w14:paraId="0B3F2636" w14:textId="77777777" w:rsidR="00FF5C5C" w:rsidRPr="00CD6C99" w:rsidRDefault="00FF5C5C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0" w:tgtFrame="_blank" w:history="1">
        <w:r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3.a. L'energia</w:t>
        </w:r>
      </w:hyperlink>
    </w:p>
    <w:p w14:paraId="10A9AEAD" w14:textId="77777777" w:rsidR="00FF5C5C" w:rsidRPr="00CD6C99" w:rsidRDefault="00FF5C5C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1" w:tgtFrame="_blank" w:history="1">
        <w:r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3.b. L'energia a l'escola</w:t>
        </w:r>
      </w:hyperlink>
    </w:p>
    <w:p w14:paraId="589EDA25" w14:textId="77777777" w:rsidR="00FF5C5C" w:rsidRPr="00CD6C99" w:rsidRDefault="00FF5C5C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2" w:tgtFrame="_blank" w:history="1">
        <w:r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4.a. Fitxa 1: La pell d'edifici</w:t>
        </w:r>
      </w:hyperlink>
    </w:p>
    <w:p w14:paraId="6123993A" w14:textId="77777777" w:rsidR="00FF5C5C" w:rsidRPr="00CD6C99" w:rsidRDefault="00FF5C5C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3" w:tgtFrame="_blank" w:history="1">
        <w:r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4.a. Fitxa de dades 1: La pell d'edifici (Excel)</w:t>
        </w:r>
      </w:hyperlink>
    </w:p>
    <w:p w14:paraId="2DBA3378" w14:textId="77777777" w:rsidR="00FF5C5C" w:rsidRPr="00CD6C99" w:rsidRDefault="00FF5C5C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4" w:tgtFrame="_blank" w:history="1">
        <w:r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4.b. Fitxa 2: Calefacció i refrigeració</w:t>
        </w:r>
      </w:hyperlink>
    </w:p>
    <w:p w14:paraId="5B553D90" w14:textId="77777777" w:rsidR="00FF5C5C" w:rsidRPr="00CD6C99" w:rsidRDefault="00FF5C5C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5" w:tgtFrame="_blank" w:history="1">
        <w:r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4.b. Fitxa de dades 2: Calefacció i refrigeració (Excel)</w:t>
        </w:r>
      </w:hyperlink>
    </w:p>
    <w:p w14:paraId="70279547" w14:textId="77777777" w:rsidR="00FF5C5C" w:rsidRPr="00CD6C99" w:rsidRDefault="00FF5C5C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6" w:tgtFrame="_blank" w:history="1">
        <w:r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4.c. Fitxa 3: Enllumenat i aparells elèctrics</w:t>
        </w:r>
      </w:hyperlink>
    </w:p>
    <w:p w14:paraId="3996A813" w14:textId="77777777" w:rsidR="00FF5C5C" w:rsidRPr="00CD6C99" w:rsidRDefault="00FF5C5C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7" w:tgtFrame="_blank" w:history="1">
        <w:r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4.c. Fitxa de dades 3: Enllumenat i aparells elèctrics (Excel)</w:t>
        </w:r>
      </w:hyperlink>
    </w:p>
    <w:p w14:paraId="63BAAE4D" w14:textId="77777777" w:rsidR="00FF5C5C" w:rsidRPr="00CD6C99" w:rsidRDefault="00FF5C5C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8" w:tgtFrame="_blank" w:history="1">
        <w:r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5. Bones pràctiques</w:t>
        </w:r>
      </w:hyperlink>
      <w:r w:rsidRPr="00CD6C99">
        <w:rPr>
          <w:rFonts w:asciiTheme="minorHAnsi" w:hAnsiTheme="minorHAnsi" w:cstheme="minorHAnsi"/>
          <w:color w:val="222222"/>
          <w:sz w:val="22"/>
          <w:szCs w:val="22"/>
        </w:rPr>
        <w:t> (Taula resum, podeu incloure accions)</w:t>
      </w:r>
    </w:p>
    <w:p w14:paraId="5043CB0F" w14:textId="5CA75E78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5E15D06E" w14:textId="2056DA5C" w:rsidR="00C41DFA" w:rsidRPr="00CD6C99" w:rsidRDefault="00C41DFA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</w:pPr>
      <w:r w:rsidRPr="00CD6C99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Important: No cal fer totes les actuacions proposades dins d'una fitxa ni totes les fitxes proposades. Si és necessari fer la valoració de l'actuació realitzada.</w:t>
      </w:r>
    </w:p>
    <w:p w14:paraId="3F03C4A1" w14:textId="77777777" w:rsidR="00C41DFA" w:rsidRPr="00CD6C99" w:rsidRDefault="00C41DFA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72C77DBB" w14:textId="5E1061C5" w:rsidR="00C41DFA" w:rsidRPr="00CD6C99" w:rsidRDefault="006256D5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lang w:val="ca-ES"/>
        </w:rPr>
        <w:t>Els cent</w:t>
      </w:r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>re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s participants no tenen obligació de presentar un projecte </w:t>
      </w:r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anual o triennal a l’Agenda 21 Escolar però si adquireixen el compromís de participar activament a la </w:t>
      </w:r>
      <w:proofErr w:type="spellStart"/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>Microxarxa</w:t>
      </w:r>
      <w:proofErr w:type="spellEnd"/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STOP Emergència Climàtica i per tant, assistir a les formacions i facilitar la informació necessària requerida, així com entregar les fitxes omplertes de les actuacions realitzades al llarg del curs. </w:t>
      </w:r>
    </w:p>
    <w:p w14:paraId="3890C5D8" w14:textId="77777777" w:rsidR="00C41DFA" w:rsidRPr="00CD6C99" w:rsidRDefault="00C41DFA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517A9AAA" w14:textId="7FA4244E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 xml:space="preserve">Cal especificar els agents que </w:t>
      </w:r>
      <w:r w:rsidR="006A1C04"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col·laboren</w:t>
      </w: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 xml:space="preserve"> en </w:t>
      </w:r>
      <w:r w:rsidR="00E856EA"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l’execució de la proposta</w:t>
      </w: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:</w:t>
      </w:r>
    </w:p>
    <w:p w14:paraId="3EE3ACF6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La Comissió Coordinadora de l’Agenda 21 Escolar</w:t>
      </w:r>
    </w:p>
    <w:p w14:paraId="6050D553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dels alumnes</w:t>
      </w:r>
    </w:p>
    <w:p w14:paraId="4683F5AB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del professorat</w:t>
      </w:r>
    </w:p>
    <w:p w14:paraId="6F2DB827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 l’AMPA</w:t>
      </w:r>
    </w:p>
    <w:p w14:paraId="7AA7262C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Altres…</w:t>
      </w:r>
    </w:p>
    <w:p w14:paraId="6537F28F" w14:textId="77777777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</w:p>
    <w:p w14:paraId="6DFB9E20" w14:textId="77777777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463F29E8" w14:textId="153CF16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lastRenderedPageBreak/>
        <w:t>NOTA: Explique</w:t>
      </w:r>
      <w:r w:rsidR="006A1C04"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u</w:t>
      </w: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 xml:space="preserve"> en 500-800 paraules màxim com ha estat la col·laboració entre els actors implicat per aconseguir </w:t>
      </w:r>
      <w:r w:rsidR="00506DB0"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 xml:space="preserve">realitzar les actuacions previstes durant el curs </w:t>
      </w: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(tasques dels col·laboradors i model d’organització).</w:t>
      </w:r>
    </w:p>
    <w:sectPr w:rsidR="00420108" w:rsidRPr="00CD6C99" w:rsidSect="00F36E2A">
      <w:headerReference w:type="default" r:id="rId19"/>
      <w:footerReference w:type="default" r:id="rId20"/>
      <w:type w:val="continuous"/>
      <w:pgSz w:w="11906" w:h="16838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1F372" w14:textId="77777777" w:rsidR="008A5457" w:rsidRDefault="008A5457">
      <w:r>
        <w:separator/>
      </w:r>
    </w:p>
  </w:endnote>
  <w:endnote w:type="continuationSeparator" w:id="0">
    <w:p w14:paraId="210C06F3" w14:textId="77777777" w:rsidR="008A5457" w:rsidRDefault="008A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6A9B" w14:textId="2544274A" w:rsidR="002A15D6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478AEA6" w14:textId="77777777" w:rsidR="002A15D6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6A6A2A" w14:textId="2FAD80B3" w:rsidR="00332C41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="000160A8" w:rsidRPr="002A15D6">
      <w:rPr>
        <w:noProof/>
        <w:sz w:val="18"/>
        <w:szCs w:val="18"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6EBE1F14" w:rsidR="00332C41" w:rsidRDefault="008A5457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290BA8A0" w14:textId="6EBE1F14" w:rsidR="00332C41" w:rsidRDefault="008A5457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07BAA" w14:textId="77777777" w:rsidR="008A5457" w:rsidRDefault="008A5457">
      <w:r>
        <w:rPr>
          <w:color w:val="000000"/>
        </w:rPr>
        <w:separator/>
      </w:r>
    </w:p>
  </w:footnote>
  <w:footnote w:type="continuationSeparator" w:id="0">
    <w:p w14:paraId="534CCD3A" w14:textId="77777777" w:rsidR="008A5457" w:rsidRDefault="008A5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A1CE" w14:textId="54788C39" w:rsidR="00332C41" w:rsidRPr="006A1C04" w:rsidRDefault="00505892">
    <w:pPr>
      <w:pStyle w:val="Capalera"/>
      <w:jc w:val="right"/>
      <w:rPr>
        <w:lang w:val="ca-ES"/>
      </w:rPr>
    </w:pPr>
    <w:proofErr w:type="spellStart"/>
    <w:r>
      <w:rPr>
        <w:lang w:val="ca-ES"/>
      </w:rPr>
      <w:t>Microxarxa</w:t>
    </w:r>
    <w:proofErr w:type="spellEnd"/>
    <w:r>
      <w:rPr>
        <w:lang w:val="ca-ES"/>
      </w:rPr>
      <w:t xml:space="preserve"> +Biodiversitat a l’Escola</w:t>
    </w:r>
    <w:r w:rsidR="000160A8" w:rsidRPr="006A1C04">
      <w:rPr>
        <w:lang w:val="ca-ES"/>
      </w:rPr>
      <w:t>, 202</w:t>
    </w:r>
    <w:r>
      <w:rPr>
        <w:lang w:val="ca-ES"/>
      </w:rPr>
      <w:t>1</w:t>
    </w:r>
    <w:r w:rsidR="000160A8" w:rsidRPr="006A1C04">
      <w:rPr>
        <w:lang w:val="ca-ES"/>
      </w:rPr>
      <w:t>/202</w:t>
    </w:r>
    <w:r>
      <w:rPr>
        <w:lang w:val="ca-ES"/>
      </w:rPr>
      <w:t>2</w:t>
    </w:r>
  </w:p>
  <w:p w14:paraId="0EFBA4D8" w14:textId="77777777" w:rsidR="00332C41" w:rsidRDefault="000160A8">
    <w:pPr>
      <w:pStyle w:val="Capalera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8A5457">
    <w:pPr>
      <w:pStyle w:val="Capaler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25B4"/>
    <w:multiLevelType w:val="hybridMultilevel"/>
    <w:tmpl w:val="4A0AFA08"/>
    <w:lvl w:ilvl="0" w:tplc="5FD4B722">
      <w:start w:val="1"/>
      <w:numFmt w:val="decimal"/>
      <w:lvlText w:val="%1."/>
      <w:lvlJc w:val="left"/>
      <w:pPr>
        <w:ind w:left="720" w:hanging="360"/>
      </w:pPr>
      <w:rPr>
        <w:rFonts w:hint="default"/>
        <w:color w:val="1779BA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DC5AE1"/>
    <w:multiLevelType w:val="hybridMultilevel"/>
    <w:tmpl w:val="67C0993C"/>
    <w:lvl w:ilvl="0" w:tplc="8F4E48EA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FD97001"/>
    <w:multiLevelType w:val="multilevel"/>
    <w:tmpl w:val="6E20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0"/>
  </w:num>
  <w:num w:numId="4">
    <w:abstractNumId w:val="4"/>
  </w:num>
  <w:num w:numId="5">
    <w:abstractNumId w:val="12"/>
  </w:num>
  <w:num w:numId="6">
    <w:abstractNumId w:val="15"/>
  </w:num>
  <w:num w:numId="7">
    <w:abstractNumId w:val="2"/>
  </w:num>
  <w:num w:numId="8">
    <w:abstractNumId w:val="6"/>
  </w:num>
  <w:num w:numId="9">
    <w:abstractNumId w:val="5"/>
  </w:num>
  <w:num w:numId="10">
    <w:abstractNumId w:val="13"/>
  </w:num>
  <w:num w:numId="11">
    <w:abstractNumId w:val="19"/>
  </w:num>
  <w:num w:numId="12">
    <w:abstractNumId w:val="18"/>
  </w:num>
  <w:num w:numId="13">
    <w:abstractNumId w:val="8"/>
  </w:num>
  <w:num w:numId="14">
    <w:abstractNumId w:val="10"/>
  </w:num>
  <w:num w:numId="15">
    <w:abstractNumId w:val="3"/>
  </w:num>
  <w:num w:numId="16">
    <w:abstractNumId w:val="14"/>
  </w:num>
  <w:num w:numId="17">
    <w:abstractNumId w:val="17"/>
  </w:num>
  <w:num w:numId="18">
    <w:abstractNumId w:val="1"/>
  </w:num>
  <w:num w:numId="19">
    <w:abstractNumId w:val="21"/>
  </w:num>
  <w:num w:numId="20">
    <w:abstractNumId w:val="16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092211"/>
    <w:rsid w:val="001C0403"/>
    <w:rsid w:val="002A15D6"/>
    <w:rsid w:val="003F1B25"/>
    <w:rsid w:val="00420108"/>
    <w:rsid w:val="00433771"/>
    <w:rsid w:val="00505892"/>
    <w:rsid w:val="00506DB0"/>
    <w:rsid w:val="006256D5"/>
    <w:rsid w:val="00650C18"/>
    <w:rsid w:val="006A1C04"/>
    <w:rsid w:val="007B0552"/>
    <w:rsid w:val="0088219F"/>
    <w:rsid w:val="008A25FA"/>
    <w:rsid w:val="008A5457"/>
    <w:rsid w:val="00902132"/>
    <w:rsid w:val="00AC64C3"/>
    <w:rsid w:val="00B34883"/>
    <w:rsid w:val="00B36E9A"/>
    <w:rsid w:val="00B915E1"/>
    <w:rsid w:val="00C41DFA"/>
    <w:rsid w:val="00CD1C03"/>
    <w:rsid w:val="00CD6C99"/>
    <w:rsid w:val="00DC1DC9"/>
    <w:rsid w:val="00E856EA"/>
    <w:rsid w:val="00F36E2A"/>
    <w:rsid w:val="00FF5C5C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lista">
    <w:name w:val="List"/>
    <w:basedOn w:val="Textbody"/>
  </w:style>
  <w:style w:type="paragraph" w:styleId="L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eu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Lletraperdefectedelpargraf"/>
    <w:rPr>
      <w:rFonts w:cs="Mangal"/>
      <w:szCs w:val="21"/>
    </w:rPr>
  </w:style>
  <w:style w:type="table" w:styleId="Taulaambquadrcula">
    <w:name w:val="Table Grid"/>
    <w:basedOn w:val="Tau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ensellista"/>
    <w:pPr>
      <w:numPr>
        <w:numId w:val="5"/>
      </w:numPr>
    </w:pPr>
  </w:style>
  <w:style w:type="paragraph" w:customStyle="1" w:styleId="paragraph">
    <w:name w:val="paragraph"/>
    <w:basedOn w:val="Normal"/>
    <w:rsid w:val="002A15D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Lletraperdefectedelpargraf"/>
    <w:rsid w:val="002A15D6"/>
  </w:style>
  <w:style w:type="character" w:customStyle="1" w:styleId="eop">
    <w:name w:val="eop"/>
    <w:basedOn w:val="Lletraperdefectedelpargraf"/>
    <w:rsid w:val="002A15D6"/>
  </w:style>
  <w:style w:type="character" w:styleId="Enlla">
    <w:name w:val="Hyperlink"/>
    <w:basedOn w:val="Lletraperdefectedelpargraf"/>
    <w:uiPriority w:val="99"/>
    <w:unhideWhenUsed/>
    <w:rsid w:val="008A25FA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A25FA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FF5C5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banisme.paeria.cat/sostenibilitat/fitxers/a21e/2020-2021/plantilles_stop-ec/1-que-es-l2019emergencia-climatica-mx-stop.pdf" TargetMode="External"/><Relationship Id="rId13" Type="http://schemas.openxmlformats.org/officeDocument/2006/relationships/hyperlink" Target="https://urbanisme.paeria.cat/sostenibilitat/fitxers/a21e/2020-2021/plantilles_stop-ec/4a-fixta-dades-pell-dedifici-mx-stop-emergencia.xlsx" TargetMode="External"/><Relationship Id="rId18" Type="http://schemas.openxmlformats.org/officeDocument/2006/relationships/hyperlink" Target="https://urbanisme.paeria.cat/sostenibilitat/fitxers/a21e/2020-2021/plantilles_stop-ec/5.TaulaBonesPrctiques_MXSTOPEC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rbanisme.paeria.cat/sostenibilitat/A21E/mx-stop-emergencia-climatica" TargetMode="External"/><Relationship Id="rId12" Type="http://schemas.openxmlformats.org/officeDocument/2006/relationships/hyperlink" Target="https://urbanisme.paeria.cat/sostenibilitat/fitxers/a21e/2020-2021/plantilles_stop-ec/4-a-fitxa-1-pell-edifici-mx-stop-emergencia.pdf" TargetMode="External"/><Relationship Id="rId17" Type="http://schemas.openxmlformats.org/officeDocument/2006/relationships/hyperlink" Target="https://urbanisme.paeria.cat/sostenibilitat/fitxers/a21e/2020-2021/plantilles_stop-ec/4-c-fitxes-dades-enllumenat-aparells-electrics.xlsx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banisme.paeria.cat/sostenibilitat/fitxers/a21e/2020-2021/plantilles_stop-ec/4-c-fitxa-3-enllumenat-aparells-electrics-mx-stop.pd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banisme.paeria.cat/sostenibilitat/fitxers/a21e/2020-2021/plantilles_stop-ec/3b-lenergia-a-lescola-mx-stop-emergencia-climatica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banisme.paeria.cat/sostenibilitat/fitxers/a21e/2020-2021/plantilles_stop-ec/4b-fitxa-dades-calefaccio-refrigeracio-mx-stop.xlsx" TargetMode="External"/><Relationship Id="rId10" Type="http://schemas.openxmlformats.org/officeDocument/2006/relationships/hyperlink" Target="https://urbanisme.paeria.cat/sostenibilitat/fitxers/a21e/2020-2021/plantilles_stop-ec/3a-lenergia-mx-stop-emergencia-climatica.pdf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rbanisme.paeria.cat/sostenibilitat/fitxers/a21e/2020-2021/plantilles_stop-ec/2-pensa-globalment-treballa.pdf" TargetMode="External"/><Relationship Id="rId14" Type="http://schemas.openxmlformats.org/officeDocument/2006/relationships/hyperlink" Target="https://urbanisme.paeria.cat/sostenibilitat/fitxers/a21e/2020-2021/plantilles_stop-ec/4b-fitxa-2-calefaccio-refrigeracio-mx-stop.pdf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684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15</cp:revision>
  <dcterms:created xsi:type="dcterms:W3CDTF">2021-08-24T07:05:00Z</dcterms:created>
  <dcterms:modified xsi:type="dcterms:W3CDTF">2021-08-24T07:19:00Z</dcterms:modified>
</cp:coreProperties>
</file>