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aconcuadrcula"/>
        <w:tblW w:w="14786" w:type="dxa"/>
        <w:tblLayout w:type="fixed"/>
        <w:tblLook w:val="04A0" w:firstRow="1" w:lastRow="0" w:firstColumn="1" w:lastColumn="0" w:noHBand="0" w:noVBand="1"/>
      </w:tblPr>
      <w:tblGrid>
        <w:gridCol w:w="8745"/>
        <w:gridCol w:w="900"/>
        <w:gridCol w:w="953"/>
        <w:gridCol w:w="1134"/>
        <w:gridCol w:w="1080"/>
        <w:gridCol w:w="1095"/>
        <w:gridCol w:w="879"/>
      </w:tblGrid>
      <w:tr xmlns:wp14="http://schemas.microsoft.com/office/word/2010/wordml" w:rsidR="001B3911" w:rsidTr="31BD9C62" w14:paraId="4DC50B42" wp14:textId="77777777">
        <w:trPr>
          <w:trHeight w:val="1005"/>
        </w:trPr>
        <w:tc>
          <w:tcPr>
            <w:tcW w:w="8745" w:type="dxa"/>
            <w:tcMar/>
          </w:tcPr>
          <w:p w:rsidR="001B3911" w:rsidP="001B3911" w:rsidRDefault="001B3911" w14:paraId="68D8F784" wp14:textId="77777777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BONES PRÀCTIQUES EN TEMPORADA DE</w:t>
            </w:r>
            <w:r w:rsidRPr="007B2336">
              <w:rPr>
                <w:rFonts w:ascii="Arial" w:hAnsi="Arial" w:cs="Arial"/>
                <w:b/>
                <w:sz w:val="20"/>
                <w:szCs w:val="20"/>
              </w:rPr>
              <w:t xml:space="preserve"> FRED</w:t>
            </w:r>
          </w:p>
        </w:tc>
        <w:tc>
          <w:tcPr>
            <w:tcW w:w="900" w:type="dxa"/>
            <w:tcMar/>
          </w:tcPr>
          <w:p w:rsidRPr="001B3911" w:rsidR="001B3911" w:rsidP="001B3911" w:rsidRDefault="001B3911" w14:paraId="05CDAF99" wp14:textId="77777777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3911">
              <w:rPr>
                <w:rFonts w:ascii="Arial" w:hAnsi="Arial" w:cs="Arial"/>
                <w:b/>
                <w:sz w:val="20"/>
                <w:szCs w:val="20"/>
              </w:rPr>
              <w:t>Aula 1</w:t>
            </w:r>
          </w:p>
        </w:tc>
        <w:tc>
          <w:tcPr>
            <w:tcW w:w="953" w:type="dxa"/>
            <w:tcMar/>
          </w:tcPr>
          <w:p w:rsidRPr="001B3911" w:rsidR="001B3911" w:rsidP="001B3911" w:rsidRDefault="001B3911" w14:paraId="5B822B28" wp14:textId="77777777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3911">
              <w:rPr>
                <w:rFonts w:ascii="Arial" w:hAnsi="Arial" w:cs="Arial"/>
                <w:b/>
                <w:sz w:val="20"/>
                <w:szCs w:val="20"/>
              </w:rPr>
              <w:t>Aula 2</w:t>
            </w:r>
          </w:p>
        </w:tc>
        <w:tc>
          <w:tcPr>
            <w:tcW w:w="1134" w:type="dxa"/>
            <w:tcMar/>
          </w:tcPr>
          <w:p w:rsidRPr="001B3911" w:rsidR="001B3911" w:rsidP="31BD9C62" w:rsidRDefault="001B3911" w14:paraId="66E4FD3D" wp14:textId="388D9D8E">
            <w:pPr>
              <w:spacing w:before="240" w:line="36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1BD9C62" w:rsidR="001B391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Menjado</w:t>
            </w:r>
            <w:r w:rsidRPr="31BD9C62" w:rsidR="58B5CB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</w:t>
            </w:r>
          </w:p>
        </w:tc>
        <w:tc>
          <w:tcPr>
            <w:tcW w:w="1080" w:type="dxa"/>
            <w:tcMar/>
          </w:tcPr>
          <w:p w:rsidRPr="001B3911" w:rsidR="001B3911" w:rsidP="31BD9C62" w:rsidRDefault="001B3911" w14:paraId="3B0AD2F4" wp14:textId="08B2675F">
            <w:pPr>
              <w:spacing w:before="240" w:line="36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1BD9C62" w:rsidR="001B391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Gimnà</w:t>
            </w:r>
            <w:r w:rsidRPr="31BD9C62" w:rsidR="55BB9E9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1095" w:type="dxa"/>
            <w:tcMar/>
          </w:tcPr>
          <w:p w:rsidRPr="001B3911" w:rsidR="001B3911" w:rsidP="001B3911" w:rsidRDefault="001B3911" w14:paraId="18E28012" wp14:textId="77777777">
            <w:pPr>
              <w:spacing w:before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3911">
              <w:rPr>
                <w:rFonts w:ascii="Arial" w:hAnsi="Arial" w:cs="Arial"/>
                <w:b/>
                <w:sz w:val="20"/>
                <w:szCs w:val="20"/>
              </w:rPr>
              <w:t>Passadís</w:t>
            </w:r>
          </w:p>
        </w:tc>
        <w:tc>
          <w:tcPr>
            <w:tcW w:w="879" w:type="dxa"/>
            <w:tcMar/>
          </w:tcPr>
          <w:p w:rsidRPr="001B3911" w:rsidR="001B3911" w:rsidP="31BD9C62" w:rsidRDefault="001B3911" w14:paraId="20F20D52" wp14:textId="7BCB1499">
            <w:pPr>
              <w:spacing w:before="240" w:line="36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1BD9C62" w:rsidR="630A979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Altres</w:t>
            </w:r>
          </w:p>
        </w:tc>
      </w:tr>
      <w:tr xmlns:wp14="http://schemas.microsoft.com/office/word/2010/wordml" w:rsidR="001B3911" w:rsidTr="31BD9C62" w14:paraId="677A5F1E" wp14:textId="77777777">
        <w:tc>
          <w:tcPr>
            <w:tcW w:w="8745" w:type="dxa"/>
            <w:shd w:val="clear" w:color="auto" w:fill="E5B8B7" w:themeFill="accent2" w:themeFillTint="66"/>
            <w:tcMar/>
          </w:tcPr>
          <w:p w:rsidR="001B3911" w:rsidP="001B3911" w:rsidRDefault="001B3911" w14:paraId="416442D7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Pell de l’edifici</w:t>
            </w:r>
          </w:p>
        </w:tc>
        <w:tc>
          <w:tcPr>
            <w:tcW w:w="6041" w:type="dxa"/>
            <w:gridSpan w:val="6"/>
            <w:shd w:val="clear" w:color="auto" w:fill="E5B8B7" w:themeFill="accent2" w:themeFillTint="66"/>
            <w:tcMar/>
          </w:tcPr>
          <w:p w:rsidRPr="001B3911" w:rsidR="001B3911" w:rsidP="00FC78DA" w:rsidRDefault="001B3911" w14:paraId="672A665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8A3218" w:rsidTr="31BD9C62" w14:paraId="543991B2" wp14:textId="77777777">
        <w:tc>
          <w:tcPr>
            <w:tcW w:w="8745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76AEC01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 Col·locació de cortines fines blanques per evitar enlluernaments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shd w:val="clear" w:color="auto" w:fill="E5B8B7" w:themeFill="accent2" w:themeFillTint="66"/>
            <w:tcMar/>
          </w:tcPr>
          <w:p w:rsidRPr="001B3911" w:rsidR="00C163A9" w:rsidP="007B2336" w:rsidRDefault="00C163A9" w14:paraId="0A3750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5B8B7" w:themeFill="accent2" w:themeFillTint="66"/>
            <w:tcMar/>
          </w:tcPr>
          <w:p w:rsidRPr="001B3911" w:rsidR="00C163A9" w:rsidP="007B2336" w:rsidRDefault="00C163A9" w14:paraId="5DAB6C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/>
          </w:tcPr>
          <w:p w:rsidRPr="001B3911" w:rsidR="00C163A9" w:rsidP="007B2336" w:rsidRDefault="00C163A9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5B8B7" w:themeFill="accent2" w:themeFillTint="66"/>
            <w:tcMar/>
          </w:tcPr>
          <w:p w:rsidRPr="001B3911" w:rsidR="00C163A9" w:rsidP="007B2336" w:rsidRDefault="00C163A9" w14:paraId="6A05A8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E5B8B7" w:themeFill="accent2" w:themeFillTint="66"/>
            <w:tcMar/>
          </w:tcPr>
          <w:p w:rsidRPr="001B3911" w:rsidR="00C163A9" w:rsidP="007B2336" w:rsidRDefault="00C163A9" w14:paraId="5A39BBE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5B8B7" w:themeFill="accent2" w:themeFillTint="66"/>
            <w:tcMar/>
          </w:tcPr>
          <w:p w:rsidRPr="001B3911" w:rsidR="00C163A9" w:rsidP="007B2336" w:rsidRDefault="00C163A9" w14:paraId="41C8F3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8A3218" w:rsidTr="31BD9C62" w14:paraId="23892D4B" wp14:textId="77777777">
        <w:tc>
          <w:tcPr>
            <w:tcW w:w="8745" w:type="dxa"/>
            <w:shd w:val="clear" w:color="auto" w:fill="E5B8B7" w:themeFill="accent2" w:themeFillTint="66"/>
            <w:tcMar/>
          </w:tcPr>
          <w:p w:rsidRPr="000866B2" w:rsidR="00C163A9" w:rsidP="00953935" w:rsidRDefault="00C163A9" w14:paraId="438F2E6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 Ventilació dels espais amb humitats durant el moment més càlid del dia i amb la calefacció apagada.</w:t>
            </w:r>
          </w:p>
        </w:tc>
        <w:tc>
          <w:tcPr>
            <w:tcW w:w="90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72A3D3E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0D0B94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0E27B0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60061E4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44EAFD9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4B94D5A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8A3218" w:rsidTr="31BD9C62" w14:paraId="01E0A1DA" wp14:textId="77777777">
        <w:tc>
          <w:tcPr>
            <w:tcW w:w="8745" w:type="dxa"/>
            <w:shd w:val="clear" w:color="auto" w:fill="E5B8B7" w:themeFill="accent2" w:themeFillTint="66"/>
            <w:tcMar/>
          </w:tcPr>
          <w:p w:rsidRPr="000866B2" w:rsidR="00C163A9" w:rsidP="00953935" w:rsidRDefault="00C163A9" w14:paraId="33BAF87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 Si es disposen de persianes, baixar-les quan ja es fa fosc per evitar la pèrdua de calor.</w:t>
            </w:r>
          </w:p>
        </w:tc>
        <w:tc>
          <w:tcPr>
            <w:tcW w:w="90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3DEEC6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3656B9A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45FB081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049F31C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5312826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62486C0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8A3218" w:rsidTr="31BD9C62" w14:paraId="53CA914E" wp14:textId="77777777">
        <w:tc>
          <w:tcPr>
            <w:tcW w:w="8745" w:type="dxa"/>
            <w:shd w:val="clear" w:color="auto" w:fill="E5B8B7" w:themeFill="accent2" w:themeFillTint="66"/>
            <w:tcMar/>
          </w:tcPr>
          <w:p w:rsidRPr="000866B2" w:rsidR="00C163A9" w:rsidP="00953935" w:rsidRDefault="00C163A9" w14:paraId="094659E8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 Aïllament de les tapes de les caixes de les persianes per evitar la pèrdua de calor.</w:t>
            </w:r>
          </w:p>
        </w:tc>
        <w:tc>
          <w:tcPr>
            <w:tcW w:w="90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410165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4B99056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1299C43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4DDBEF0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3461D7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3CF2D8B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8A3218" w:rsidTr="31BD9C62" w14:paraId="1595FCA8" wp14:textId="77777777">
        <w:tc>
          <w:tcPr>
            <w:tcW w:w="8745" w:type="dxa"/>
            <w:shd w:val="clear" w:color="auto" w:fill="E5B8B7" w:themeFill="accent2" w:themeFillTint="66"/>
            <w:tcMar/>
          </w:tcPr>
          <w:p w:rsidRPr="000866B2" w:rsidR="00C163A9" w:rsidP="00953935" w:rsidRDefault="00C163A9" w14:paraId="1436414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 Col·locació de rivets en les obertures exteriors poc estanques per evitar la pèrdua de calor.</w:t>
            </w:r>
          </w:p>
        </w:tc>
        <w:tc>
          <w:tcPr>
            <w:tcW w:w="90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0FB7827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1FC3994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0562CB0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34CE0A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62EBF3C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6D98A12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8A3218" w:rsidTr="31BD9C62" w14:paraId="71576D3A" wp14:textId="77777777">
        <w:tc>
          <w:tcPr>
            <w:tcW w:w="8745" w:type="dxa"/>
            <w:shd w:val="clear" w:color="auto" w:fill="E5B8B7" w:themeFill="accent2" w:themeFillTint="66"/>
            <w:tcMar/>
          </w:tcPr>
          <w:p w:rsidRPr="000866B2" w:rsidR="00C163A9" w:rsidP="00953935" w:rsidRDefault="00C163A9" w14:paraId="1F0F907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 Mantenir les portes exteriors tancades per evitar la pèrdua de calor.</w:t>
            </w:r>
          </w:p>
        </w:tc>
        <w:tc>
          <w:tcPr>
            <w:tcW w:w="90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2946DB8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5997CC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110FFD3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6B6993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3FE9F23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E5B8B7" w:themeFill="accent2" w:themeFillTint="66"/>
            <w:tcMar/>
          </w:tcPr>
          <w:p w:rsidRPr="000866B2" w:rsidR="00C163A9" w:rsidP="007B2336" w:rsidRDefault="00C163A9" w14:paraId="1F72F64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C163A9" w:rsidTr="31BD9C62" w14:paraId="35F26206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953935" w:rsidR="00C163A9" w:rsidP="007B2336" w:rsidRDefault="00C163A9" w14:paraId="47B0905D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3935">
              <w:rPr>
                <w:rFonts w:ascii="Arial" w:hAnsi="Arial" w:cs="Arial"/>
                <w:b/>
                <w:sz w:val="20"/>
                <w:szCs w:val="20"/>
              </w:rPr>
              <w:t>Calefacció</w:t>
            </w:r>
          </w:p>
        </w:tc>
        <w:tc>
          <w:tcPr>
            <w:tcW w:w="6041" w:type="dxa"/>
            <w:gridSpan w:val="6"/>
            <w:shd w:val="clear" w:color="auto" w:fill="FBD4B4" w:themeFill="accent6" w:themeFillTint="66"/>
            <w:tcMar/>
          </w:tcPr>
          <w:p w:rsidRPr="007B2336" w:rsidR="00C163A9" w:rsidP="000866B2" w:rsidRDefault="00C163A9" w14:paraId="08CE6F91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55F8ECFD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0866B2" w:rsidR="00C163A9" w:rsidP="000866B2" w:rsidRDefault="00C163A9" w14:paraId="02E1ECE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 xml:space="preserve">- Mantenir </w:t>
            </w:r>
            <w:r>
              <w:rPr>
                <w:rFonts w:ascii="Arial" w:hAnsi="Arial" w:cs="Arial"/>
                <w:sz w:val="20"/>
                <w:szCs w:val="20"/>
              </w:rPr>
              <w:t>els espais d’ús ocasional com magatzems, arxius... amb la calefacció apagada i la portes tancades per tal de reduir la despesa de calefacció.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7B2336" w:rsidRDefault="00C163A9" w14:paraId="61CDCEA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7B2336" w:rsidRDefault="00C163A9" w14:paraId="6BB9E25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7B2336" w:rsidRDefault="00C163A9" w14:paraId="23DE523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7B2336" w:rsidRDefault="00C163A9" w14:paraId="52E5622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7B2336" w:rsidRDefault="00C163A9" w14:paraId="07547A0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7B2336" w:rsidRDefault="00C163A9" w14:paraId="5043CB0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53FED383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0866B2" w:rsidR="00C163A9" w:rsidP="000866B2" w:rsidRDefault="00C163A9" w14:paraId="7020E36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La calefacció es mantindrà apagada els caps de setmana, dies festius i vacances de Nadal per tal de reduir la despesa de calefacció.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0745931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537F2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DFB9E2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0DF9E5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44E871B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44A5D2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6F990314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0866B2" w:rsidR="00C163A9" w:rsidP="000866B2" w:rsidRDefault="00C163A9" w14:paraId="2E32CDF9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66B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La calefacció s’apagarà en acabar les classes i s’encendrà el temps just necessari abans del seu inici per tal de reduir la despesa de calefacció.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38610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37805D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463F29E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3B7B4B8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3A0FF5F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5630AD6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1AF823C0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7E3933" w:rsidR="00C163A9" w:rsidP="007E3933" w:rsidRDefault="00C163A9" w14:paraId="47B352B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3933">
              <w:rPr>
                <w:rFonts w:ascii="Arial" w:hAnsi="Arial" w:cs="Arial"/>
                <w:sz w:val="20"/>
                <w:szCs w:val="20"/>
              </w:rPr>
              <w:t>- Es calefactaran les aules, menjador, despatxos... a 20ºC, els espais de circulació entre 14 i 17ºC i el gimnàs entre 15 i 18ºC</w:t>
            </w:r>
            <w:r>
              <w:rPr>
                <w:rFonts w:ascii="Arial" w:hAnsi="Arial" w:cs="Arial"/>
                <w:sz w:val="20"/>
                <w:szCs w:val="20"/>
              </w:rPr>
              <w:t xml:space="preserve">, per tal de reduir la despesa de calefacció. 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182907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2BA226A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7AD93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0DE4B5B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6204FF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2DBF0D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1E4A61E2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7E3933" w:rsidR="00C163A9" w:rsidP="007E3933" w:rsidRDefault="00C163A9" w14:paraId="6B38EAEF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39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Mentre els espais no s’usen es mantindrà la calefacció apagada, per tal de reduir la despesa de calefacció.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B62F1B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02F2C34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80A4E5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921983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296FEF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194DB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0C22D9A6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7E3933" w:rsidR="00C163A9" w:rsidP="007E3933" w:rsidRDefault="00C163A9" w14:paraId="5F982D4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39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Col·locarem radiadors penjats en murs que donin a l’exterior làmines reflectants entre el radiador i el mur, per evitar la pèrdua de calor.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69D0D3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54CD245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231BE6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36FEB5B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30D7AA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196D06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5A490D54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7E3933" w:rsidR="00C163A9" w:rsidP="007E3933" w:rsidRDefault="00C163A9" w14:paraId="5523E47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39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Alliberarem de mobles i objectes els radiadors, per tal de no dificultar la radiació de la calor. 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34FF1C9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D072C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48A2191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BD18F9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238601F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0F3CABC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3551CDAD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7E3933" w:rsidR="00C163A9" w:rsidP="00085664" w:rsidRDefault="00C163A9" w14:paraId="6C7FCEC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39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Permetrem que els rajos solars incideixin en el interior dels espais obrint persianes i apartant cortines per aprofitar la seva calor. Col·locarem cortines fines blanques per si es produeixen enlluernaments.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5B08B5D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6DEB4A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0AD9C6F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4B1F511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5F9C3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5023141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56A7F311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085664" w:rsidR="00C163A9" w:rsidP="00085664" w:rsidRDefault="00C163A9" w14:paraId="3E2DDDA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6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Ventilarem els espais en el moment més càlid del dia per tal d’</w:t>
            </w:r>
            <w:r w:rsidRPr="000866B2">
              <w:rPr>
                <w:rFonts w:ascii="Arial" w:hAnsi="Arial" w:cs="Arial"/>
                <w:sz w:val="20"/>
                <w:szCs w:val="20"/>
              </w:rPr>
              <w:t>evitar la pèrdua de calor.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F3B14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562C75D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64355A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A96511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DF4E37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44FB30F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596D39A3" wp14:textId="77777777">
        <w:tc>
          <w:tcPr>
            <w:tcW w:w="8745" w:type="dxa"/>
            <w:shd w:val="clear" w:color="auto" w:fill="FBD4B4" w:themeFill="accent6" w:themeFillTint="66"/>
            <w:tcMar/>
          </w:tcPr>
          <w:p w:rsidRPr="00085664" w:rsidR="00C163A9" w:rsidP="00085664" w:rsidRDefault="00C163A9" w14:paraId="68F4CCF1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6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Mantindrem les portes i finestres tancades si no és expressament necessari ventilar, per tal d’</w:t>
            </w:r>
            <w:r w:rsidRPr="000866B2">
              <w:rPr>
                <w:rFonts w:ascii="Arial" w:hAnsi="Arial" w:cs="Arial"/>
                <w:sz w:val="20"/>
                <w:szCs w:val="20"/>
              </w:rPr>
              <w:t>evitar la pèrdua de calor.</w:t>
            </w:r>
          </w:p>
        </w:tc>
        <w:tc>
          <w:tcPr>
            <w:tcW w:w="90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1DA6542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3041E39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722B00A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42C6D7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6E1831B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BD4B4" w:themeFill="accent6" w:themeFillTint="66"/>
            <w:tcMar/>
          </w:tcPr>
          <w:p w:rsidRPr="000866B2" w:rsidR="00C163A9" w:rsidP="00FC78DA" w:rsidRDefault="00C163A9" w14:paraId="54E11D2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6EE3C873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8B744DE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F4A17">
              <w:rPr>
                <w:rFonts w:ascii="Arial" w:hAnsi="Arial" w:cs="Arial"/>
                <w:b/>
                <w:sz w:val="20"/>
                <w:szCs w:val="20"/>
              </w:rPr>
              <w:t>nllumenat-aparells elèctrics</w:t>
            </w:r>
          </w:p>
        </w:tc>
        <w:tc>
          <w:tcPr>
            <w:tcW w:w="6041" w:type="dxa"/>
            <w:gridSpan w:val="6"/>
            <w:shd w:val="clear" w:color="auto" w:fill="B6DDE8" w:themeFill="accent5" w:themeFillTint="66"/>
            <w:tcMar/>
          </w:tcPr>
          <w:p w:rsidRPr="007B2336" w:rsidR="00C163A9" w:rsidP="00085664" w:rsidRDefault="00C163A9" w14:paraId="31126E5D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4F7B6C67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085664" w:rsidR="00C163A9" w:rsidP="00085664" w:rsidRDefault="00C163A9" w14:paraId="428CD64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6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Aprofitarem la llum natural i tancarem l’enllumenat que no sigui necessari, per tal d’estalviar energia. Col·locarem cortines fines blanques per si es produeixen enlluernaments.</w:t>
            </w:r>
          </w:p>
        </w:tc>
        <w:tc>
          <w:tcPr>
            <w:tcW w:w="90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2DE403A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62431C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49E398E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16287F2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BE93A6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384BA73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00CB8F16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085664" w:rsidR="00C163A9" w:rsidP="00085664" w:rsidRDefault="00C163A9" w14:paraId="79424BF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6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Tindrem cura que l’últim apagui els llums quan marxem dels espais, per tal d’estalviar energia.</w:t>
            </w:r>
          </w:p>
        </w:tc>
        <w:tc>
          <w:tcPr>
            <w:tcW w:w="90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34B3F2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7D34F5C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0B4020A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1D7B27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4F904CB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06971CD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679A4D78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085664" w:rsidR="00C163A9" w:rsidP="00334D6A" w:rsidRDefault="00C163A9" w14:paraId="41A14A4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6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Desconnectarem els aparells elèctrics quan hem acabat, o si més no quan finalitzin les classes, per tal d’estalviar energia. Instal·larem regletes per facilitar-ho. </w:t>
            </w:r>
          </w:p>
        </w:tc>
        <w:tc>
          <w:tcPr>
            <w:tcW w:w="90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2A1F70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03EFCA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F96A72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B95CD1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220BB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13CB595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292EA1C2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085664" w:rsidR="00C163A9" w:rsidP="00334D6A" w:rsidRDefault="00C163A9" w14:paraId="55FE7573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856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Instal·larem temporitzadors per limitar la connexió elèctrica dels aparells elèctrics com la Wifi, termos elèctrics... per tal d’estalviar energia.</w:t>
            </w:r>
          </w:p>
        </w:tc>
        <w:tc>
          <w:tcPr>
            <w:tcW w:w="90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6D9C8D3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675E05E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2FC17F8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0A4F722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AE48A4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0F40D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2747FA45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334D6A" w:rsidR="00C163A9" w:rsidP="00334D6A" w:rsidRDefault="00C163A9" w14:paraId="6A46DBD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34D6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Substituirem per bombetes led les bombetes dels espais, per tal d’estalviar energia.</w:t>
            </w:r>
          </w:p>
        </w:tc>
        <w:tc>
          <w:tcPr>
            <w:tcW w:w="90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77A5229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007DCDA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450EA2D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3DD355C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1A81F0B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717AAFB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0866B2" w:rsidR="00C163A9" w:rsidTr="31BD9C62" w14:paraId="6D86FD3D" wp14:textId="77777777">
        <w:tc>
          <w:tcPr>
            <w:tcW w:w="8745" w:type="dxa"/>
            <w:shd w:val="clear" w:color="auto" w:fill="B6DDE8" w:themeFill="accent5" w:themeFillTint="66"/>
            <w:tcMar/>
          </w:tcPr>
          <w:p w:rsidRPr="00334D6A" w:rsidR="00C163A9" w:rsidP="00334D6A" w:rsidRDefault="00C163A9" w14:paraId="570BB89D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34D6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Mantindrem apagats els llums dels espais que no són necessaris, per tal d’estalviar energia. </w:t>
            </w:r>
          </w:p>
        </w:tc>
        <w:tc>
          <w:tcPr>
            <w:tcW w:w="90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56EE48E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2908EB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121FD38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1FE2DD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2735753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B6DDE8" w:themeFill="accent5" w:themeFillTint="66"/>
            <w:tcMar/>
          </w:tcPr>
          <w:p w:rsidRPr="000866B2" w:rsidR="00C163A9" w:rsidP="00FC78DA" w:rsidRDefault="00C163A9" w14:paraId="07F023C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7B2336" w:rsidR="007B2336" w:rsidP="001B3911" w:rsidRDefault="007B2336" w14:paraId="4BDB5498" wp14:textId="77777777">
      <w:pPr>
        <w:spacing w:after="0"/>
        <w:rPr>
          <w:rFonts w:ascii="Arial" w:hAnsi="Arial" w:cs="Arial"/>
          <w:b/>
          <w:sz w:val="20"/>
          <w:szCs w:val="20"/>
        </w:rPr>
      </w:pPr>
    </w:p>
    <w:sectPr w:rsidRPr="007B2336" w:rsidR="007B2336" w:rsidSect="007B2336">
      <w:pgSz w:w="16838" w:h="11906" w:orient="landscape"/>
      <w:pgMar w:top="1134" w:right="1134" w:bottom="1134" w:left="1134" w:header="708" w:footer="708" w:gutter="0"/>
      <w:cols w:space="708"/>
      <w:docGrid w:linePitch="360"/>
      <w:headerReference w:type="default" r:id="Rc3929fff75584dce"/>
      <w:footerReference w:type="default" r:id="R5fea1c439e9445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5"/>
      <w:gridCol w:w="14280"/>
      <w:gridCol w:w="150"/>
    </w:tblGrid>
    <w:tr w:rsidR="31BD9C62" w:rsidTr="31BD9C62" w14:paraId="642DE8B2">
      <w:tc>
        <w:tcPr>
          <w:tcW w:w="135" w:type="dxa"/>
          <w:tcMar/>
        </w:tcPr>
        <w:p w:rsidR="31BD9C62" w:rsidP="31BD9C62" w:rsidRDefault="31BD9C62" w14:paraId="5BED23A1" w14:textId="536AFED9">
          <w:pPr>
            <w:pStyle w:val="Header"/>
            <w:bidi w:val="0"/>
            <w:ind w:left="-115"/>
            <w:jc w:val="left"/>
          </w:pPr>
        </w:p>
      </w:tc>
      <w:tc>
        <w:tcPr>
          <w:tcW w:w="14280" w:type="dxa"/>
          <w:tcMar/>
        </w:tcPr>
        <w:p w:rsidR="31BD9C62" w:rsidP="31BD9C62" w:rsidRDefault="31BD9C62" w14:paraId="3328CC47" w14:textId="64A15F10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</w:pPr>
          <w:r w:rsidRPr="31BD9C62" w:rsidR="31BD9C62">
            <w:rPr>
              <w:rFonts w:ascii="Arial" w:hAnsi="Arial" w:eastAsia="Arial" w:cs="Arial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Agenda 21 Escolar de Lleida -  Ajuntament de Lleida </w:t>
          </w:r>
        </w:p>
        <w:p w:rsidR="31BD9C62" w:rsidP="31BD9C62" w:rsidRDefault="31BD9C62" w14:paraId="70F67B2B" w14:textId="52ADB5F5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</w:pPr>
          <w:r w:rsidRPr="31BD9C62" w:rsidR="31BD9C62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>Plaça de la Paeria (Edifici Pal·las, planta baixa). 25007 Lleida. Tel. 973 700 455</w:t>
          </w:r>
        </w:p>
        <w:p w:rsidR="31BD9C62" w:rsidP="31BD9C62" w:rsidRDefault="31BD9C62" w14:paraId="631864F1" w14:textId="7C8DDDF5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4"/>
              <w:szCs w:val="24"/>
              <w:lang w:val="ca-ES"/>
            </w:rPr>
          </w:pPr>
          <w:r w:rsidRPr="31BD9C62" w:rsidR="31BD9C62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A/e: </w:t>
          </w:r>
          <w:hyperlink r:id="R0389c1e3f2584a54">
            <w:r w:rsidRPr="31BD9C62" w:rsidR="31BD9C62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0"/>
                <w:szCs w:val="20"/>
                <w:lang w:val="ca-ES"/>
              </w:rPr>
              <w:t>agenda21escolar@paeria.es</w:t>
            </w:r>
          </w:hyperlink>
          <w:r w:rsidRPr="31BD9C62" w:rsidR="31BD9C62">
            <w:rPr>
              <w:rFonts w:ascii="Arial" w:hAnsi="Arial" w:eastAsia="Arial" w:cs="Arial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0"/>
              <w:szCs w:val="20"/>
              <w:lang w:val="ca-ES"/>
            </w:rPr>
            <w:t xml:space="preserve">  Web: </w:t>
          </w:r>
          <w:hyperlink r:id="R31b4035af3424c4c">
            <w:r w:rsidRPr="31BD9C62" w:rsidR="31BD9C62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sz w:val="20"/>
                <w:szCs w:val="20"/>
                <w:lang w:val="ca-ES"/>
              </w:rPr>
              <w:t>http://urbanisme.paeria.cat/sostenibilitat/A21E</w:t>
            </w:r>
          </w:hyperlink>
        </w:p>
      </w:tc>
      <w:tc>
        <w:tcPr>
          <w:tcW w:w="150" w:type="dxa"/>
          <w:tcMar/>
        </w:tcPr>
        <w:p w:rsidR="31BD9C62" w:rsidP="31BD9C62" w:rsidRDefault="31BD9C62" w14:paraId="17D711F2" w14:textId="0485EB5F">
          <w:pPr>
            <w:pStyle w:val="Header"/>
            <w:bidi w:val="0"/>
            <w:ind w:right="-115"/>
            <w:jc w:val="right"/>
          </w:pPr>
        </w:p>
      </w:tc>
    </w:tr>
  </w:tbl>
  <w:p w:rsidR="31BD9C62" w:rsidP="31BD9C62" w:rsidRDefault="31BD9C62" w14:paraId="2D56D304" w14:textId="4DC78C9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31BD9C62" w:rsidTr="31BD9C62" w14:paraId="0CD93A28">
      <w:tc>
        <w:tcPr>
          <w:tcW w:w="4855" w:type="dxa"/>
          <w:tcMar/>
        </w:tcPr>
        <w:p w:rsidR="31BD9C62" w:rsidP="31BD9C62" w:rsidRDefault="31BD9C62" w14:paraId="349EAA90" w14:textId="18175E2E">
          <w:pPr>
            <w:pStyle w:val="Header"/>
            <w:bidi w:val="0"/>
            <w:ind w:left="-115"/>
            <w:jc w:val="left"/>
          </w:pPr>
          <w:r w:rsidR="31BD9C62">
            <w:drawing>
              <wp:inline wp14:editId="49F3BC08" wp14:anchorId="5B2262A0">
                <wp:extent cx="771525" cy="571500"/>
                <wp:effectExtent l="0" t="0" r="0" b="0"/>
                <wp:docPr id="127026548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658631f544d4da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  <w:tcMar/>
        </w:tcPr>
        <w:p w:rsidR="31BD9C62" w:rsidP="31BD9C62" w:rsidRDefault="31BD9C62" w14:paraId="1F7894FA" w14:textId="5D5A61C6">
          <w:pPr>
            <w:pStyle w:val="Header"/>
            <w:bidi w:val="0"/>
            <w:jc w:val="center"/>
          </w:pPr>
        </w:p>
      </w:tc>
      <w:tc>
        <w:tcPr>
          <w:tcW w:w="4855" w:type="dxa"/>
          <w:tcMar/>
        </w:tcPr>
        <w:p w:rsidR="31BD9C62" w:rsidP="31BD9C62" w:rsidRDefault="31BD9C62" w14:paraId="55F5B691" w14:textId="155F8D1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ca-ES"/>
            </w:rPr>
          </w:pPr>
          <w:r w:rsidRPr="31BD9C62" w:rsidR="31BD9C62">
            <w:rPr>
              <w:rFonts w:ascii="Calibri" w:hAnsi="Calibri" w:eastAsia="Calibri" w:cs="Calibri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es-ES"/>
            </w:rPr>
            <w:t>Microxarxa</w:t>
          </w:r>
        </w:p>
        <w:p w:rsidR="31BD9C62" w:rsidP="31BD9C62" w:rsidRDefault="31BD9C62" w14:paraId="5401F7FD" w14:textId="456F3871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ca-ES"/>
            </w:rPr>
          </w:pPr>
          <w:r w:rsidRPr="31BD9C62" w:rsidR="31BD9C62">
            <w:rPr>
              <w:rFonts w:ascii="Calibri" w:hAnsi="Calibri" w:eastAsia="Calibri" w:cs="Calibri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es-ES"/>
            </w:rPr>
            <w:t>STOP Emergència Climàtica</w:t>
          </w:r>
        </w:p>
        <w:p w:rsidR="31BD9C62" w:rsidP="31BD9C62" w:rsidRDefault="31BD9C62" w14:paraId="62952F58" w14:textId="4B3F4EC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ca-ES"/>
            </w:rPr>
          </w:pPr>
          <w:r w:rsidRPr="31BD9C62" w:rsidR="31BD9C62">
            <w:rPr>
              <w:rFonts w:ascii="Calibri" w:hAnsi="Calibri" w:eastAsia="Calibri" w:cs="Calibri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es-ES"/>
            </w:rPr>
            <w:t>Curs</w:t>
          </w:r>
          <w:r w:rsidRPr="31BD9C62" w:rsidR="31BD9C62">
            <w:rPr>
              <w:rFonts w:ascii="Calibri" w:hAnsi="Calibri" w:eastAsia="Calibri" w:cs="Calibri"/>
              <w:b w:val="1"/>
              <w:bCs w:val="1"/>
              <w:i w:val="0"/>
              <w:iCs w:val="0"/>
              <w:noProof w:val="0"/>
              <w:color w:val="000000" w:themeColor="text1" w:themeTint="FF" w:themeShade="FF"/>
              <w:sz w:val="22"/>
              <w:szCs w:val="22"/>
              <w:lang w:val="es-ES"/>
            </w:rPr>
            <w:t xml:space="preserve"> 2020/2021</w:t>
          </w:r>
        </w:p>
      </w:tc>
    </w:tr>
  </w:tbl>
  <w:p w:rsidR="31BD9C62" w:rsidP="31BD9C62" w:rsidRDefault="31BD9C62" w14:paraId="2BB872FA" w14:textId="52902FAF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0A7"/>
    <w:multiLevelType w:val="hybridMultilevel"/>
    <w:tmpl w:val="D7B498E0"/>
    <w:lvl w:ilvl="0" w:tplc="CD48CEC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FA140F"/>
    <w:multiLevelType w:val="hybridMultilevel"/>
    <w:tmpl w:val="217E216E"/>
    <w:lvl w:ilvl="0" w:tplc="BAACE3F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7F84192"/>
    <w:multiLevelType w:val="hybridMultilevel"/>
    <w:tmpl w:val="5C164676"/>
    <w:lvl w:ilvl="0" w:tplc="22D83C4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A21270"/>
    <w:multiLevelType w:val="hybridMultilevel"/>
    <w:tmpl w:val="547ECB4C"/>
    <w:lvl w:ilvl="0" w:tplc="2D64C77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AC73D2"/>
    <w:multiLevelType w:val="hybridMultilevel"/>
    <w:tmpl w:val="EEA821F8"/>
    <w:lvl w:ilvl="0" w:tplc="E146DB5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F0B1823"/>
    <w:multiLevelType w:val="hybridMultilevel"/>
    <w:tmpl w:val="3C9ED720"/>
    <w:lvl w:ilvl="0" w:tplc="8930645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26D74D1"/>
    <w:multiLevelType w:val="hybridMultilevel"/>
    <w:tmpl w:val="5E1CF428"/>
    <w:lvl w:ilvl="0" w:tplc="EAB8169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37F6C9A"/>
    <w:multiLevelType w:val="hybridMultilevel"/>
    <w:tmpl w:val="5FF006D8"/>
    <w:lvl w:ilvl="0" w:tplc="70DC2E5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49467C6"/>
    <w:multiLevelType w:val="hybridMultilevel"/>
    <w:tmpl w:val="6F7C7902"/>
    <w:lvl w:ilvl="0" w:tplc="C6FC270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5E6BA9"/>
    <w:multiLevelType w:val="hybridMultilevel"/>
    <w:tmpl w:val="0938F460"/>
    <w:lvl w:ilvl="0" w:tplc="EFCE3A6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573C1F"/>
    <w:multiLevelType w:val="hybridMultilevel"/>
    <w:tmpl w:val="0A2CBAE2"/>
    <w:lvl w:ilvl="0" w:tplc="DA16003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AA91E69"/>
    <w:multiLevelType w:val="hybridMultilevel"/>
    <w:tmpl w:val="DD7EAE80"/>
    <w:lvl w:ilvl="0" w:tplc="E38E610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E866C19"/>
    <w:multiLevelType w:val="hybridMultilevel"/>
    <w:tmpl w:val="44ACF9E0"/>
    <w:lvl w:ilvl="0" w:tplc="B0BEF1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321189E"/>
    <w:multiLevelType w:val="hybridMultilevel"/>
    <w:tmpl w:val="99A6F478"/>
    <w:lvl w:ilvl="0" w:tplc="C006504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1206DC8"/>
    <w:multiLevelType w:val="hybridMultilevel"/>
    <w:tmpl w:val="2D989E4E"/>
    <w:lvl w:ilvl="0" w:tplc="D556F8B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6442F5F"/>
    <w:multiLevelType w:val="hybridMultilevel"/>
    <w:tmpl w:val="8F6207CE"/>
    <w:lvl w:ilvl="0" w:tplc="6B865A1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FDC3A46"/>
    <w:multiLevelType w:val="hybridMultilevel"/>
    <w:tmpl w:val="CD9EA8D0"/>
    <w:lvl w:ilvl="0" w:tplc="A6DAABB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1AA75B6"/>
    <w:multiLevelType w:val="hybridMultilevel"/>
    <w:tmpl w:val="3796F71C"/>
    <w:lvl w:ilvl="0" w:tplc="1CF2D56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4942DE3"/>
    <w:multiLevelType w:val="hybridMultilevel"/>
    <w:tmpl w:val="7BD04B0A"/>
    <w:lvl w:ilvl="0" w:tplc="B1C664E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82A2529"/>
    <w:multiLevelType w:val="hybridMultilevel"/>
    <w:tmpl w:val="F870780C"/>
    <w:lvl w:ilvl="0" w:tplc="E4264B8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FA77647"/>
    <w:multiLevelType w:val="hybridMultilevel"/>
    <w:tmpl w:val="CECC0886"/>
    <w:lvl w:ilvl="0" w:tplc="5B36832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20"/>
  </w:num>
  <w:num w:numId="8">
    <w:abstractNumId w:val="16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7"/>
  </w:num>
  <w:num w:numId="14">
    <w:abstractNumId w:val="1"/>
  </w:num>
  <w:num w:numId="15">
    <w:abstractNumId w:val="3"/>
  </w:num>
  <w:num w:numId="16">
    <w:abstractNumId w:val="17"/>
  </w:num>
  <w:num w:numId="17">
    <w:abstractNumId w:val="18"/>
  </w:num>
  <w:num w:numId="18">
    <w:abstractNumId w:val="15"/>
  </w:num>
  <w:num w:numId="19">
    <w:abstractNumId w:val="12"/>
  </w:num>
  <w:num w:numId="20">
    <w:abstractNumId w:val="6"/>
  </w:num>
  <w:num w:numId="21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B2336"/>
    <w:rsid w:val="0007633A"/>
    <w:rsid w:val="00085664"/>
    <w:rsid w:val="000866B2"/>
    <w:rsid w:val="001B3911"/>
    <w:rsid w:val="00334D6A"/>
    <w:rsid w:val="007B2336"/>
    <w:rsid w:val="007E3933"/>
    <w:rsid w:val="008A3218"/>
    <w:rsid w:val="00953935"/>
    <w:rsid w:val="00C163A9"/>
    <w:rsid w:val="116DA598"/>
    <w:rsid w:val="2CB54132"/>
    <w:rsid w:val="31BD9C62"/>
    <w:rsid w:val="33F72FC6"/>
    <w:rsid w:val="55BB9E9B"/>
    <w:rsid w:val="58B5CBA0"/>
    <w:rsid w:val="592975A5"/>
    <w:rsid w:val="630A9794"/>
    <w:rsid w:val="6C9DD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EA244D"/>
  <w15:docId w15:val="{4cd6ba7f-7f85-4ba1-9c38-93e8e25c0cd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633A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33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2336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.xml" Id="Rc3929fff75584dce" /><Relationship Type="http://schemas.openxmlformats.org/officeDocument/2006/relationships/footer" Target="/word/footer.xml" Id="R5fea1c439e94451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genda21escolar@paeria.es" TargetMode="External" Id="R0389c1e3f2584a54" /><Relationship Type="http://schemas.openxmlformats.org/officeDocument/2006/relationships/hyperlink" Target="http://urbanisme.paeria.cat/sostenibilitat/A21E" TargetMode="External" Id="R31b4035af3424c4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2658631f544d4da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marta</dc:creator>
  <lastModifiedBy>Diana Calvo Boyero</lastModifiedBy>
  <revision>3</revision>
  <dcterms:created xsi:type="dcterms:W3CDTF">2020-11-24T09:28:00.0000000Z</dcterms:created>
  <dcterms:modified xsi:type="dcterms:W3CDTF">2021-01-12T13:02:18.3385977Z</dcterms:modified>
</coreProperties>
</file>